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093EF" w14:textId="77777777" w:rsidR="00640DF2" w:rsidRPr="00640DF2" w:rsidRDefault="00640DF2" w:rsidP="00640DF2">
      <w:pPr>
        <w:rPr>
          <w:b/>
          <w:bCs/>
        </w:rPr>
      </w:pPr>
      <w:proofErr w:type="spellStart"/>
      <w:r w:rsidRPr="00640DF2">
        <w:rPr>
          <w:b/>
          <w:bCs/>
        </w:rPr>
        <w:t>EULiST</w:t>
      </w:r>
      <w:proofErr w:type="spellEnd"/>
      <w:r w:rsidRPr="00640DF2">
        <w:rPr>
          <w:b/>
          <w:bCs/>
        </w:rPr>
        <w:t xml:space="preserve"> GLOBAL CONFERENCE 2025</w:t>
      </w:r>
    </w:p>
    <w:p w14:paraId="39981BA1" w14:textId="77777777" w:rsidR="00640DF2" w:rsidRPr="00640DF2" w:rsidRDefault="00640DF2" w:rsidP="00640DF2">
      <w:pPr>
        <w:rPr>
          <w:b/>
          <w:bCs/>
        </w:rPr>
      </w:pPr>
      <w:r w:rsidRPr="00640DF2">
        <w:rPr>
          <w:b/>
          <w:bCs/>
        </w:rPr>
        <w:t>Call for Abstracts – Υπ</w:t>
      </w:r>
      <w:proofErr w:type="spellStart"/>
      <w:r w:rsidRPr="00640DF2">
        <w:rPr>
          <w:b/>
          <w:bCs/>
        </w:rPr>
        <w:t>οψήφιοι</w:t>
      </w:r>
      <w:proofErr w:type="spellEnd"/>
      <w:r w:rsidRPr="00640DF2">
        <w:rPr>
          <w:b/>
          <w:bCs/>
        </w:rPr>
        <w:t xml:space="preserve"> </w:t>
      </w:r>
      <w:proofErr w:type="spellStart"/>
      <w:r w:rsidRPr="00640DF2">
        <w:rPr>
          <w:b/>
          <w:bCs/>
        </w:rPr>
        <w:t>Διδάκτορες</w:t>
      </w:r>
      <w:proofErr w:type="spellEnd"/>
      <w:r w:rsidRPr="00640DF2">
        <w:rPr>
          <w:b/>
          <w:bCs/>
        </w:rPr>
        <w:t xml:space="preserve"> και </w:t>
      </w:r>
      <w:proofErr w:type="spellStart"/>
      <w:r w:rsidRPr="00640DF2">
        <w:rPr>
          <w:b/>
          <w:bCs/>
        </w:rPr>
        <w:t>Νέοι</w:t>
      </w:r>
      <w:proofErr w:type="spellEnd"/>
      <w:r w:rsidRPr="00640DF2">
        <w:rPr>
          <w:b/>
          <w:bCs/>
        </w:rPr>
        <w:t xml:space="preserve"> </w:t>
      </w:r>
      <w:proofErr w:type="spellStart"/>
      <w:r w:rsidRPr="00640DF2">
        <w:rPr>
          <w:b/>
          <w:bCs/>
        </w:rPr>
        <w:t>Μετ</w:t>
      </w:r>
      <w:proofErr w:type="spellEnd"/>
      <w:r w:rsidRPr="00640DF2">
        <w:rPr>
          <w:b/>
          <w:bCs/>
        </w:rPr>
        <w:t xml:space="preserve">αδιδακτορικοί </w:t>
      </w:r>
      <w:proofErr w:type="spellStart"/>
      <w:r w:rsidRPr="00640DF2">
        <w:rPr>
          <w:b/>
          <w:bCs/>
        </w:rPr>
        <w:t>Ερευνητές</w:t>
      </w:r>
      <w:proofErr w:type="spellEnd"/>
    </w:p>
    <w:p w14:paraId="2E53EB3A" w14:textId="3F151BA4" w:rsidR="00D47DCE" w:rsidRDefault="00B167FC" w:rsidP="00140441">
      <w:pPr>
        <w:jc w:val="both"/>
        <w:rPr>
          <w:lang w:val="el-GR"/>
        </w:rPr>
      </w:pPr>
      <w:r>
        <w:rPr>
          <w:lang w:val="el-GR"/>
        </w:rPr>
        <w:t>Σ</w:t>
      </w:r>
      <w:r w:rsidR="00640DF2" w:rsidRPr="00640DF2">
        <w:rPr>
          <w:lang w:val="el-GR"/>
        </w:rPr>
        <w:t>το</w:t>
      </w:r>
      <w:r w:rsidR="00640DF2" w:rsidRPr="00D47DCE">
        <w:t xml:space="preserve"> </w:t>
      </w:r>
      <w:r w:rsidR="00640DF2" w:rsidRPr="00640DF2">
        <w:rPr>
          <w:lang w:val="el-GR"/>
        </w:rPr>
        <w:t>πλαίσιο</w:t>
      </w:r>
      <w:r w:rsidR="00640DF2" w:rsidRPr="00D47DCE">
        <w:t xml:space="preserve"> </w:t>
      </w:r>
      <w:r w:rsidR="00640DF2" w:rsidRPr="00640DF2">
        <w:rPr>
          <w:lang w:val="el-GR"/>
        </w:rPr>
        <w:t>τ</w:t>
      </w:r>
      <w:r>
        <w:rPr>
          <w:lang w:val="el-GR"/>
        </w:rPr>
        <w:t>ης</w:t>
      </w:r>
      <w:r w:rsidRPr="00D47DCE">
        <w:t xml:space="preserve"> </w:t>
      </w:r>
      <w:r>
        <w:rPr>
          <w:lang w:val="el-GR"/>
        </w:rPr>
        <w:t>Συμμαχίας</w:t>
      </w:r>
      <w:r w:rsidRPr="00D47DCE">
        <w:t xml:space="preserve"> </w:t>
      </w:r>
      <w:r w:rsidRPr="004E7D17">
        <w:rPr>
          <w:lang w:val="el-GR"/>
        </w:rPr>
        <w:t>Ευρωπαϊκ</w:t>
      </w:r>
      <w:r>
        <w:rPr>
          <w:lang w:val="el-GR"/>
        </w:rPr>
        <w:t>ών</w:t>
      </w:r>
      <w:r w:rsidRPr="00D47DCE">
        <w:t xml:space="preserve"> </w:t>
      </w:r>
      <w:r>
        <w:rPr>
          <w:lang w:val="el-GR"/>
        </w:rPr>
        <w:t>Πανεπιστημίων</w:t>
      </w:r>
      <w:r w:rsidRPr="00D47DCE">
        <w:t xml:space="preserve"> </w:t>
      </w:r>
      <w:hyperlink r:id="rId5" w:history="1">
        <w:proofErr w:type="spellStart"/>
        <w:r w:rsidR="00EA733B" w:rsidRPr="00337342">
          <w:rPr>
            <w:rStyle w:val="Hyperlink"/>
            <w:b/>
            <w:bCs/>
          </w:rPr>
          <w:t>EULiST</w:t>
        </w:r>
        <w:proofErr w:type="spellEnd"/>
        <w:r w:rsidR="00EA733B" w:rsidRPr="00D47DCE">
          <w:rPr>
            <w:rStyle w:val="Hyperlink"/>
            <w:b/>
            <w:bCs/>
          </w:rPr>
          <w:t xml:space="preserve"> - </w:t>
        </w:r>
        <w:r w:rsidR="00EA733B" w:rsidRPr="00337342">
          <w:rPr>
            <w:rStyle w:val="Hyperlink"/>
            <w:b/>
            <w:bCs/>
          </w:rPr>
          <w:t>European</w:t>
        </w:r>
        <w:r w:rsidR="00EA733B" w:rsidRPr="00D47DCE">
          <w:rPr>
            <w:rStyle w:val="Hyperlink"/>
            <w:b/>
            <w:bCs/>
          </w:rPr>
          <w:t xml:space="preserve"> </w:t>
        </w:r>
        <w:r w:rsidR="00EA733B" w:rsidRPr="00337342">
          <w:rPr>
            <w:rStyle w:val="Hyperlink"/>
            <w:b/>
            <w:bCs/>
          </w:rPr>
          <w:t>Universities</w:t>
        </w:r>
        <w:r w:rsidR="00EA733B" w:rsidRPr="00D47DCE">
          <w:rPr>
            <w:rStyle w:val="Hyperlink"/>
            <w:b/>
            <w:bCs/>
          </w:rPr>
          <w:t xml:space="preserve"> </w:t>
        </w:r>
        <w:r w:rsidR="00EA733B" w:rsidRPr="00337342">
          <w:rPr>
            <w:rStyle w:val="Hyperlink"/>
            <w:b/>
            <w:bCs/>
          </w:rPr>
          <w:t>Linking</w:t>
        </w:r>
        <w:r w:rsidR="00EA733B" w:rsidRPr="00D47DCE">
          <w:rPr>
            <w:rStyle w:val="Hyperlink"/>
            <w:b/>
            <w:bCs/>
          </w:rPr>
          <w:t xml:space="preserve"> </w:t>
        </w:r>
        <w:r w:rsidR="00EA733B" w:rsidRPr="00337342">
          <w:rPr>
            <w:rStyle w:val="Hyperlink"/>
            <w:b/>
            <w:bCs/>
          </w:rPr>
          <w:t>Society</w:t>
        </w:r>
        <w:r w:rsidR="00EA733B" w:rsidRPr="00D47DCE">
          <w:rPr>
            <w:rStyle w:val="Hyperlink"/>
            <w:b/>
            <w:bCs/>
          </w:rPr>
          <w:t xml:space="preserve"> </w:t>
        </w:r>
        <w:r w:rsidR="00EA733B" w:rsidRPr="00337342">
          <w:rPr>
            <w:rStyle w:val="Hyperlink"/>
            <w:b/>
            <w:bCs/>
          </w:rPr>
          <w:t>and</w:t>
        </w:r>
        <w:r w:rsidR="00EA733B" w:rsidRPr="00D47DCE">
          <w:rPr>
            <w:rStyle w:val="Hyperlink"/>
            <w:b/>
            <w:bCs/>
          </w:rPr>
          <w:t xml:space="preserve"> </w:t>
        </w:r>
        <w:r w:rsidR="00EA733B" w:rsidRPr="00337342">
          <w:rPr>
            <w:rStyle w:val="Hyperlink"/>
            <w:b/>
            <w:bCs/>
          </w:rPr>
          <w:t>Technology</w:t>
        </w:r>
      </w:hyperlink>
      <w:r w:rsidRPr="00D47DCE">
        <w:t xml:space="preserve">, </w:t>
      </w:r>
      <w:r w:rsidR="001475FA">
        <w:rPr>
          <w:lang w:val="el-GR"/>
        </w:rPr>
        <w:t>στην</w:t>
      </w:r>
      <w:r w:rsidR="001475FA" w:rsidRPr="00D47DCE">
        <w:t xml:space="preserve"> </w:t>
      </w:r>
      <w:r w:rsidR="001475FA">
        <w:rPr>
          <w:lang w:val="el-GR"/>
        </w:rPr>
        <w:t>οποία</w:t>
      </w:r>
      <w:r w:rsidR="001475FA" w:rsidRPr="00D47DCE">
        <w:t xml:space="preserve"> </w:t>
      </w:r>
      <w:r w:rsidR="001475FA">
        <w:rPr>
          <w:lang w:val="el-GR"/>
        </w:rPr>
        <w:t>συμμετέχει</w:t>
      </w:r>
      <w:r w:rsidR="001475FA" w:rsidRPr="00D47DCE">
        <w:t xml:space="preserve"> </w:t>
      </w:r>
      <w:r w:rsidR="001475FA">
        <w:rPr>
          <w:lang w:val="el-GR"/>
        </w:rPr>
        <w:t>το</w:t>
      </w:r>
      <w:r w:rsidR="001475FA" w:rsidRPr="00D47DCE">
        <w:t xml:space="preserve"> </w:t>
      </w:r>
      <w:r w:rsidR="001475FA">
        <w:rPr>
          <w:lang w:val="el-GR"/>
        </w:rPr>
        <w:t>ΕΜΠ</w:t>
      </w:r>
      <w:r w:rsidR="001475FA" w:rsidRPr="00D47DCE">
        <w:t xml:space="preserve">, </w:t>
      </w:r>
      <w:r w:rsidRPr="00640DF2">
        <w:rPr>
          <w:lang w:val="el-GR"/>
        </w:rPr>
        <w:t>πραγματοποιείται</w:t>
      </w:r>
      <w:r w:rsidR="00640DF2" w:rsidRPr="00D47DCE">
        <w:t xml:space="preserve"> </w:t>
      </w:r>
      <w:r>
        <w:rPr>
          <w:lang w:val="el-GR"/>
        </w:rPr>
        <w:t>ένα</w:t>
      </w:r>
      <w:r w:rsidRPr="00D47DCE">
        <w:t xml:space="preserve"> </w:t>
      </w:r>
      <w:hyperlink r:id="rId6" w:history="1">
        <w:r>
          <w:rPr>
            <w:rStyle w:val="Hyperlink"/>
            <w:b/>
            <w:bCs/>
          </w:rPr>
          <w:t>Global</w:t>
        </w:r>
        <w:r w:rsidRPr="00D47DCE">
          <w:rPr>
            <w:rStyle w:val="Hyperlink"/>
            <w:b/>
            <w:bCs/>
          </w:rPr>
          <w:t xml:space="preserve"> </w:t>
        </w:r>
        <w:r>
          <w:rPr>
            <w:rStyle w:val="Hyperlink"/>
            <w:b/>
            <w:bCs/>
          </w:rPr>
          <w:t>Conference</w:t>
        </w:r>
      </w:hyperlink>
      <w:r w:rsidRPr="00D47DCE">
        <w:t xml:space="preserve"> </w:t>
      </w:r>
      <w:r>
        <w:rPr>
          <w:lang w:val="el-GR"/>
        </w:rPr>
        <w:t>στις</w:t>
      </w:r>
      <w:r w:rsidRPr="00D47DCE">
        <w:t xml:space="preserve"> </w:t>
      </w:r>
      <w:r w:rsidR="00640DF2" w:rsidRPr="00D47DCE">
        <w:t xml:space="preserve">20–21 </w:t>
      </w:r>
      <w:r w:rsidR="00640DF2" w:rsidRPr="00640DF2">
        <w:rPr>
          <w:lang w:val="el-GR"/>
        </w:rPr>
        <w:t>Νοεμβρίου</w:t>
      </w:r>
      <w:r w:rsidR="00640DF2" w:rsidRPr="00D47DCE">
        <w:t xml:space="preserve"> 2025.</w:t>
      </w:r>
      <w:r w:rsidRPr="00D47DCE">
        <w:t xml:space="preserve"> </w:t>
      </w:r>
    </w:p>
    <w:p w14:paraId="3D800B37" w14:textId="1B3A78B4" w:rsidR="00AB1524" w:rsidRPr="00AB1524" w:rsidRDefault="00AB1524" w:rsidP="00140441">
      <w:pPr>
        <w:jc w:val="both"/>
        <w:rPr>
          <w:lang w:val="el-GR"/>
        </w:rPr>
      </w:pPr>
      <w:r>
        <w:pict w14:anchorId="743B1FA8">
          <v:rect id="_x0000_i1031" style="width:0;height:1.5pt" o:hralign="center" o:hrstd="t" o:hr="t" fillcolor="#a0a0a0" stroked="f"/>
        </w:pict>
      </w:r>
    </w:p>
    <w:p w14:paraId="7B277496" w14:textId="34986EBC" w:rsidR="00BC2D45" w:rsidRPr="008D19DC" w:rsidRDefault="00BC2D45" w:rsidP="00140441">
      <w:pPr>
        <w:jc w:val="both"/>
        <w:rPr>
          <w:lang w:val="el-GR"/>
        </w:rPr>
      </w:pPr>
      <w:r>
        <w:rPr>
          <w:lang w:val="el-GR"/>
        </w:rPr>
        <w:t>Σ</w:t>
      </w:r>
      <w:r w:rsidRPr="00640DF2">
        <w:rPr>
          <w:lang w:val="el-GR"/>
        </w:rPr>
        <w:t xml:space="preserve">τις </w:t>
      </w:r>
      <w:r w:rsidRPr="00640DF2">
        <w:rPr>
          <w:b/>
          <w:bCs/>
          <w:lang w:val="el-GR"/>
        </w:rPr>
        <w:t>19 Νοεμβρίου</w:t>
      </w:r>
      <w:r>
        <w:rPr>
          <w:b/>
          <w:bCs/>
          <w:lang w:val="el-GR"/>
        </w:rPr>
        <w:t xml:space="preserve"> </w:t>
      </w:r>
      <w:r>
        <w:rPr>
          <w:lang w:val="el-GR"/>
        </w:rPr>
        <w:t>θα διεξαχθεί</w:t>
      </w:r>
      <w:r>
        <w:rPr>
          <w:lang w:val="el-GR"/>
        </w:rPr>
        <w:t xml:space="preserve"> </w:t>
      </w:r>
      <w:r w:rsidRPr="00640DF2">
        <w:rPr>
          <w:b/>
          <w:bCs/>
          <w:lang w:val="el-GR"/>
        </w:rPr>
        <w:t>διαδικτυακ</w:t>
      </w:r>
      <w:r>
        <w:rPr>
          <w:b/>
          <w:bCs/>
          <w:lang w:val="el-GR"/>
        </w:rPr>
        <w:t>ή</w:t>
      </w:r>
      <w:r w:rsidRPr="00640DF2">
        <w:rPr>
          <w:b/>
          <w:bCs/>
          <w:lang w:val="el-GR"/>
        </w:rPr>
        <w:t xml:space="preserve"> </w:t>
      </w:r>
      <w:r>
        <w:rPr>
          <w:b/>
          <w:bCs/>
          <w:lang w:val="el-GR"/>
        </w:rPr>
        <w:t>π</w:t>
      </w:r>
      <w:r w:rsidRPr="00EE09EF">
        <w:rPr>
          <w:b/>
          <w:bCs/>
          <w:lang w:val="el-GR"/>
        </w:rPr>
        <w:t xml:space="preserve">ροκαταρκτική συνεδρία </w:t>
      </w:r>
      <w:r>
        <w:rPr>
          <w:b/>
          <w:bCs/>
          <w:lang w:val="el-GR"/>
        </w:rPr>
        <w:t>(</w:t>
      </w:r>
      <w:r>
        <w:rPr>
          <w:b/>
          <w:bCs/>
        </w:rPr>
        <w:t>pre</w:t>
      </w:r>
      <w:r w:rsidRPr="00ED688A">
        <w:rPr>
          <w:b/>
          <w:bCs/>
          <w:lang w:val="el-GR"/>
        </w:rPr>
        <w:t>-</w:t>
      </w:r>
      <w:r>
        <w:rPr>
          <w:b/>
          <w:bCs/>
        </w:rPr>
        <w:t>conference</w:t>
      </w:r>
      <w:r w:rsidRPr="00ED688A">
        <w:rPr>
          <w:b/>
          <w:bCs/>
          <w:lang w:val="el-GR"/>
        </w:rPr>
        <w:t>)</w:t>
      </w:r>
      <w:r w:rsidR="008D19DC">
        <w:rPr>
          <w:lang w:val="el-GR"/>
        </w:rPr>
        <w:t>.</w:t>
      </w:r>
    </w:p>
    <w:p w14:paraId="742F5A00" w14:textId="0473A0F3" w:rsidR="008D19DC" w:rsidRDefault="00D47DCE" w:rsidP="00140441">
      <w:pPr>
        <w:jc w:val="both"/>
        <w:rPr>
          <w:lang w:val="el-GR"/>
        </w:rPr>
      </w:pPr>
      <w:r w:rsidRPr="00D47DCE">
        <w:rPr>
          <w:b/>
          <w:bCs/>
          <w:lang w:val="el-GR"/>
        </w:rPr>
        <w:t>Απευθύνεται σε</w:t>
      </w:r>
      <w:r w:rsidRPr="00D47DCE">
        <w:rPr>
          <w:lang w:val="el-GR"/>
        </w:rPr>
        <w:t xml:space="preserve">: </w:t>
      </w:r>
      <w:r w:rsidRPr="00640DF2">
        <w:rPr>
          <w:lang w:val="el-GR"/>
        </w:rPr>
        <w:t xml:space="preserve">υποψήφιους διδάκτορες και νέους μεταδιδακτορικούς </w:t>
      </w:r>
      <w:r w:rsidR="00630E4D">
        <w:rPr>
          <w:lang w:val="el-GR"/>
        </w:rPr>
        <w:t xml:space="preserve">ερευνητές </w:t>
      </w:r>
      <w:r w:rsidR="00B167FC" w:rsidRPr="00640DF2">
        <w:rPr>
          <w:lang w:val="el-GR"/>
        </w:rPr>
        <w:t>(εντός δύο ετών από την απόκτηση του διδακτορικού)</w:t>
      </w:r>
      <w:r w:rsidR="00B96612">
        <w:rPr>
          <w:lang w:val="el-GR"/>
        </w:rPr>
        <w:t xml:space="preserve">. </w:t>
      </w:r>
    </w:p>
    <w:p w14:paraId="716BB5A0" w14:textId="10B12475" w:rsidR="00AB1524" w:rsidRDefault="00AB1524" w:rsidP="00140441">
      <w:pPr>
        <w:jc w:val="both"/>
        <w:rPr>
          <w:lang w:val="el-GR"/>
        </w:rPr>
      </w:pPr>
      <w:r>
        <w:pict w14:anchorId="4C23B3AF">
          <v:rect id="_x0000_i1032" style="width:0;height:1.5pt" o:hralign="center" o:hrstd="t" o:hr="t" fillcolor="#a0a0a0" stroked="f"/>
        </w:pict>
      </w:r>
    </w:p>
    <w:p w14:paraId="42B92EE4" w14:textId="417060A7" w:rsidR="00B96612" w:rsidRDefault="00B96612" w:rsidP="00140441">
      <w:pPr>
        <w:jc w:val="both"/>
        <w:rPr>
          <w:lang w:val="el-GR"/>
        </w:rPr>
      </w:pPr>
      <w:r w:rsidRPr="00640DF2">
        <w:rPr>
          <w:lang w:val="el-GR"/>
        </w:rPr>
        <w:t>Οι επιλεγμένοι συμμετέχοντες θα έ</w:t>
      </w:r>
      <w:r>
        <w:rPr>
          <w:lang w:val="el-GR"/>
        </w:rPr>
        <w:t>χετε</w:t>
      </w:r>
      <w:r w:rsidRPr="00640DF2">
        <w:rPr>
          <w:lang w:val="el-GR"/>
        </w:rPr>
        <w:t xml:space="preserve"> την ευκαιρία να παρουσιάσ</w:t>
      </w:r>
      <w:r>
        <w:rPr>
          <w:lang w:val="el-GR"/>
        </w:rPr>
        <w:t>ετε</w:t>
      </w:r>
      <w:r w:rsidRPr="00640DF2">
        <w:rPr>
          <w:lang w:val="el-GR"/>
        </w:rPr>
        <w:t xml:space="preserve"> τις ιδέες </w:t>
      </w:r>
      <w:r>
        <w:rPr>
          <w:lang w:val="el-GR"/>
        </w:rPr>
        <w:t>σας</w:t>
      </w:r>
      <w:r w:rsidRPr="00640DF2">
        <w:rPr>
          <w:lang w:val="el-GR"/>
        </w:rPr>
        <w:t xml:space="preserve"> σε μία από τις τέσσερις παράλληλες θεματικές ενότητες</w:t>
      </w:r>
      <w:r>
        <w:rPr>
          <w:lang w:val="el-GR"/>
        </w:rPr>
        <w:t xml:space="preserve">. </w:t>
      </w:r>
    </w:p>
    <w:p w14:paraId="2FB6E86E" w14:textId="2A46B389" w:rsidR="00640DF2" w:rsidRPr="00640DF2" w:rsidRDefault="00D11DAF" w:rsidP="00140441">
      <w:pPr>
        <w:jc w:val="both"/>
        <w:rPr>
          <w:lang w:val="el-GR"/>
        </w:rPr>
      </w:pPr>
      <w:r>
        <w:rPr>
          <w:lang w:val="el-GR"/>
        </w:rPr>
        <w:t xml:space="preserve">Αυτή η </w:t>
      </w:r>
      <w:r w:rsidRPr="00D11DAF">
        <w:rPr>
          <w:lang w:val="el-GR"/>
        </w:rPr>
        <w:t>προκαταρκτική συνεδρία</w:t>
      </w:r>
      <w:r w:rsidR="00640DF2" w:rsidRPr="00640DF2">
        <w:rPr>
          <w:lang w:val="el-GR"/>
        </w:rPr>
        <w:t>, βασισμέν</w:t>
      </w:r>
      <w:r w:rsidR="003440CF">
        <w:rPr>
          <w:lang w:val="el-GR"/>
        </w:rPr>
        <w:t>η</w:t>
      </w:r>
      <w:r w:rsidR="00640DF2" w:rsidRPr="00640DF2">
        <w:rPr>
          <w:lang w:val="el-GR"/>
        </w:rPr>
        <w:t xml:space="preserve"> στα θέματα που αναδείχθηκαν μέσω των </w:t>
      </w:r>
      <w:proofErr w:type="spellStart"/>
      <w:r w:rsidR="00640DF2" w:rsidRPr="00640DF2">
        <w:rPr>
          <w:b/>
          <w:bCs/>
        </w:rPr>
        <w:t>EULiST</w:t>
      </w:r>
      <w:proofErr w:type="spellEnd"/>
      <w:r w:rsidR="00640DF2" w:rsidRPr="00640DF2">
        <w:rPr>
          <w:b/>
          <w:bCs/>
          <w:lang w:val="el-GR"/>
        </w:rPr>
        <w:t xml:space="preserve"> </w:t>
      </w:r>
      <w:r w:rsidR="00640DF2" w:rsidRPr="00640DF2">
        <w:rPr>
          <w:b/>
          <w:bCs/>
        </w:rPr>
        <w:t>Fridays</w:t>
      </w:r>
      <w:r w:rsidR="00640DF2" w:rsidRPr="00640DF2">
        <w:rPr>
          <w:b/>
          <w:bCs/>
          <w:lang w:val="el-GR"/>
        </w:rPr>
        <w:t xml:space="preserve"> </w:t>
      </w:r>
      <w:r w:rsidR="00640DF2" w:rsidRPr="00640DF2">
        <w:rPr>
          <w:b/>
          <w:bCs/>
        </w:rPr>
        <w:t>for</w:t>
      </w:r>
      <w:r w:rsidR="00640DF2" w:rsidRPr="00640DF2">
        <w:rPr>
          <w:b/>
          <w:bCs/>
          <w:lang w:val="el-GR"/>
        </w:rPr>
        <w:t xml:space="preserve"> </w:t>
      </w:r>
      <w:r w:rsidR="00640DF2" w:rsidRPr="00640DF2">
        <w:rPr>
          <w:b/>
          <w:bCs/>
        </w:rPr>
        <w:t>Research</w:t>
      </w:r>
      <w:r w:rsidR="00640DF2" w:rsidRPr="00640DF2">
        <w:rPr>
          <w:lang w:val="el-GR"/>
        </w:rPr>
        <w:t xml:space="preserve">, προσφέρει μια μοναδική ευκαιρία να παρουσιάσετε το έργο σας, να ανταλλάξετε ιδέες με συναδέλφους και να συνδεθείτε με κορυφαίους ειδικούς, συμβάλλοντας ταυτόχρονα στις κοινές ερευνητικές κατευθύνσεις που αναπτύσσονται στο πλαίσιο του </w:t>
      </w:r>
      <w:proofErr w:type="spellStart"/>
      <w:r w:rsidR="00640DF2" w:rsidRPr="00640DF2">
        <w:t>EULiST</w:t>
      </w:r>
      <w:proofErr w:type="spellEnd"/>
      <w:r w:rsidR="00640DF2" w:rsidRPr="00640DF2">
        <w:rPr>
          <w:lang w:val="el-GR"/>
        </w:rPr>
        <w:t>.</w:t>
      </w:r>
    </w:p>
    <w:p w14:paraId="16FF91BD" w14:textId="77777777" w:rsidR="00640DF2" w:rsidRPr="00640DF2" w:rsidRDefault="00000000" w:rsidP="00640DF2">
      <w:r>
        <w:pict w14:anchorId="421B99E3">
          <v:rect id="_x0000_i1025" style="width:0;height:1.5pt" o:hralign="center" o:hrstd="t" o:hr="t" fillcolor="#a0a0a0" stroked="f"/>
        </w:pict>
      </w:r>
    </w:p>
    <w:p w14:paraId="6586C7F7" w14:textId="77777777" w:rsidR="00640DF2" w:rsidRPr="00640DF2" w:rsidRDefault="00640DF2" w:rsidP="00640DF2">
      <w:pPr>
        <w:rPr>
          <w:b/>
          <w:bCs/>
        </w:rPr>
      </w:pPr>
      <w:proofErr w:type="spellStart"/>
      <w:r w:rsidRPr="00640DF2">
        <w:rPr>
          <w:b/>
          <w:bCs/>
        </w:rPr>
        <w:t>Μορφή</w:t>
      </w:r>
      <w:proofErr w:type="spellEnd"/>
      <w:r w:rsidRPr="00640DF2">
        <w:rPr>
          <w:b/>
          <w:bCs/>
        </w:rPr>
        <w:t xml:space="preserve"> Πα</w:t>
      </w:r>
      <w:proofErr w:type="spellStart"/>
      <w:r w:rsidRPr="00640DF2">
        <w:rPr>
          <w:b/>
          <w:bCs/>
        </w:rPr>
        <w:t>ρουσί</w:t>
      </w:r>
      <w:proofErr w:type="spellEnd"/>
      <w:r w:rsidRPr="00640DF2">
        <w:rPr>
          <w:b/>
          <w:bCs/>
        </w:rPr>
        <w:t>ασης</w:t>
      </w:r>
    </w:p>
    <w:p w14:paraId="7EB2336E" w14:textId="77777777" w:rsidR="00640DF2" w:rsidRPr="00640DF2" w:rsidRDefault="00640DF2" w:rsidP="00640DF2">
      <w:pPr>
        <w:numPr>
          <w:ilvl w:val="0"/>
          <w:numId w:val="1"/>
        </w:numPr>
        <w:rPr>
          <w:lang w:val="el-GR"/>
        </w:rPr>
      </w:pPr>
      <w:r w:rsidRPr="00640DF2">
        <w:rPr>
          <w:lang w:val="el-GR"/>
        </w:rPr>
        <w:t xml:space="preserve">Κάθε επιλεγμένος ομιλητής θα ετοιμάσει </w:t>
      </w:r>
      <w:r w:rsidRPr="00640DF2">
        <w:rPr>
          <w:b/>
          <w:bCs/>
          <w:lang w:val="el-GR"/>
        </w:rPr>
        <w:t xml:space="preserve">2 διαφάνειες </w:t>
      </w:r>
      <w:r w:rsidRPr="00640DF2">
        <w:rPr>
          <w:b/>
          <w:bCs/>
        </w:rPr>
        <w:t>PowerPoint</w:t>
      </w:r>
      <w:r w:rsidRPr="00640DF2">
        <w:rPr>
          <w:lang w:val="el-GR"/>
        </w:rPr>
        <w:t xml:space="preserve"> (θα δοθεί πρότυπο στους επιλεγμένους συμμετέχοντες).</w:t>
      </w:r>
    </w:p>
    <w:p w14:paraId="156C07F6" w14:textId="3B345869" w:rsidR="00640DF2" w:rsidRPr="00640DF2" w:rsidRDefault="00640DF2" w:rsidP="00640DF2">
      <w:pPr>
        <w:numPr>
          <w:ilvl w:val="0"/>
          <w:numId w:val="1"/>
        </w:numPr>
        <w:rPr>
          <w:lang w:val="el-GR"/>
        </w:rPr>
      </w:pPr>
      <w:r w:rsidRPr="00640DF2">
        <w:rPr>
          <w:b/>
          <w:bCs/>
          <w:lang w:val="el-GR"/>
        </w:rPr>
        <w:t>Χρόνος παρουσίασης:</w:t>
      </w:r>
      <w:r w:rsidRPr="00640DF2">
        <w:rPr>
          <w:lang w:val="el-GR"/>
        </w:rPr>
        <w:t xml:space="preserve"> 3 λεπτά, ακολουθούμενα από </w:t>
      </w:r>
      <w:r w:rsidR="00223FD5">
        <w:rPr>
          <w:lang w:val="el-GR"/>
        </w:rPr>
        <w:t xml:space="preserve">1 λεπτό </w:t>
      </w:r>
      <w:r w:rsidR="00AC0E89" w:rsidRPr="00223FD5">
        <w:rPr>
          <w:lang w:val="el-GR"/>
        </w:rPr>
        <w:t>για μετάβαση στον επόμενο ομιλητή</w:t>
      </w:r>
      <w:r w:rsidRPr="00640DF2">
        <w:rPr>
          <w:lang w:val="el-GR"/>
        </w:rPr>
        <w:t>.</w:t>
      </w:r>
    </w:p>
    <w:p w14:paraId="6C7A2BBA" w14:textId="77777777" w:rsidR="00640DF2" w:rsidRPr="00640DF2" w:rsidRDefault="00640DF2" w:rsidP="00640DF2">
      <w:pPr>
        <w:numPr>
          <w:ilvl w:val="0"/>
          <w:numId w:val="1"/>
        </w:numPr>
        <w:rPr>
          <w:lang w:val="el-GR"/>
        </w:rPr>
      </w:pPr>
      <w:r w:rsidRPr="00640DF2">
        <w:rPr>
          <w:lang w:val="el-GR"/>
        </w:rPr>
        <w:t>Οι παρουσιάσεις θα συντονίζονται από τον/την πρόεδρο της συνεδρίας κάθε θεματικού άξονα.</w:t>
      </w:r>
    </w:p>
    <w:p w14:paraId="25EC63BA" w14:textId="77777777" w:rsidR="00640DF2" w:rsidRPr="00640DF2" w:rsidRDefault="00000000" w:rsidP="00640DF2">
      <w:r>
        <w:pict w14:anchorId="37EB673E">
          <v:rect id="_x0000_i1026" style="width:0;height:1.5pt" o:hralign="center" o:hrstd="t" o:hr="t" fillcolor="#a0a0a0" stroked="f"/>
        </w:pict>
      </w:r>
    </w:p>
    <w:p w14:paraId="78BA926F" w14:textId="77777777" w:rsidR="00640DF2" w:rsidRPr="00640DF2" w:rsidRDefault="00640DF2" w:rsidP="00640DF2">
      <w:pPr>
        <w:rPr>
          <w:b/>
          <w:bCs/>
          <w:lang w:val="el-GR"/>
        </w:rPr>
      </w:pPr>
      <w:r w:rsidRPr="00640DF2">
        <w:rPr>
          <w:b/>
          <w:bCs/>
          <w:lang w:val="el-GR"/>
        </w:rPr>
        <w:t>Διαδικασία Υποβολής</w:t>
      </w:r>
    </w:p>
    <w:p w14:paraId="2890B18C" w14:textId="3D075ADD" w:rsidR="00640DF2" w:rsidRPr="00640DF2" w:rsidRDefault="006630C4" w:rsidP="00640DF2">
      <w:pPr>
        <w:rPr>
          <w:lang w:val="el-GR"/>
        </w:rPr>
      </w:pPr>
      <w:r>
        <w:rPr>
          <w:lang w:val="el-GR"/>
        </w:rPr>
        <w:t>Παρακαλούμε, υ</w:t>
      </w:r>
      <w:r w:rsidR="00640DF2" w:rsidRPr="00640DF2">
        <w:rPr>
          <w:lang w:val="el-GR"/>
        </w:rPr>
        <w:t>ποβάλετε την αίτησή σας μέσω της ακόλουθης φόρμας:</w:t>
      </w:r>
      <w:r w:rsidR="00640DF2" w:rsidRPr="00640DF2">
        <w:rPr>
          <w:lang w:val="el-GR"/>
        </w:rPr>
        <w:br/>
      </w:r>
      <w:r w:rsidR="00640DF2" w:rsidRPr="00640DF2">
        <w:rPr>
          <w:rFonts w:ascii="Segoe UI Emoji" w:hAnsi="Segoe UI Emoji" w:cs="Segoe UI Emoji"/>
        </w:rPr>
        <w:t>👉</w:t>
      </w:r>
      <w:r w:rsidR="00640DF2" w:rsidRPr="00640DF2">
        <w:rPr>
          <w:lang w:val="el-GR"/>
        </w:rPr>
        <w:t xml:space="preserve"> </w:t>
      </w:r>
      <w:hyperlink r:id="rId7" w:tgtFrame="_new" w:history="1">
        <w:r w:rsidR="00640DF2" w:rsidRPr="00640DF2">
          <w:rPr>
            <w:rStyle w:val="Hyperlink"/>
          </w:rPr>
          <w:t>https</w:t>
        </w:r>
        <w:r w:rsidR="00640DF2" w:rsidRPr="00640DF2">
          <w:rPr>
            <w:rStyle w:val="Hyperlink"/>
            <w:lang w:val="el-GR"/>
          </w:rPr>
          <w:t>://</w:t>
        </w:r>
        <w:r w:rsidR="00640DF2" w:rsidRPr="00640DF2">
          <w:rPr>
            <w:rStyle w:val="Hyperlink"/>
          </w:rPr>
          <w:t>forms</w:t>
        </w:r>
        <w:r w:rsidR="00640DF2" w:rsidRPr="00640DF2">
          <w:rPr>
            <w:rStyle w:val="Hyperlink"/>
            <w:lang w:val="el-GR"/>
          </w:rPr>
          <w:t>.</w:t>
        </w:r>
        <w:r w:rsidR="00640DF2" w:rsidRPr="00640DF2">
          <w:rPr>
            <w:rStyle w:val="Hyperlink"/>
          </w:rPr>
          <w:t>office</w:t>
        </w:r>
        <w:r w:rsidR="00640DF2" w:rsidRPr="00640DF2">
          <w:rPr>
            <w:rStyle w:val="Hyperlink"/>
            <w:lang w:val="el-GR"/>
          </w:rPr>
          <w:t>.</w:t>
        </w:r>
        <w:r w:rsidR="00640DF2" w:rsidRPr="00640DF2">
          <w:rPr>
            <w:rStyle w:val="Hyperlink"/>
          </w:rPr>
          <w:t>com</w:t>
        </w:r>
        <w:r w:rsidR="00640DF2" w:rsidRPr="00640DF2">
          <w:rPr>
            <w:rStyle w:val="Hyperlink"/>
            <w:lang w:val="el-GR"/>
          </w:rPr>
          <w:t>/</w:t>
        </w:r>
        <w:r w:rsidR="00640DF2" w:rsidRPr="00640DF2">
          <w:rPr>
            <w:rStyle w:val="Hyperlink"/>
          </w:rPr>
          <w:t>e</w:t>
        </w:r>
        <w:r w:rsidR="00640DF2" w:rsidRPr="00640DF2">
          <w:rPr>
            <w:rStyle w:val="Hyperlink"/>
            <w:lang w:val="el-GR"/>
          </w:rPr>
          <w:t>/</w:t>
        </w:r>
        <w:r w:rsidR="00640DF2" w:rsidRPr="00640DF2">
          <w:rPr>
            <w:rStyle w:val="Hyperlink"/>
          </w:rPr>
          <w:t>DHRFs</w:t>
        </w:r>
        <w:r w:rsidR="00640DF2" w:rsidRPr="00640DF2">
          <w:rPr>
            <w:rStyle w:val="Hyperlink"/>
            <w:lang w:val="el-GR"/>
          </w:rPr>
          <w:t>9</w:t>
        </w:r>
        <w:proofErr w:type="spellStart"/>
        <w:r w:rsidR="00640DF2" w:rsidRPr="00640DF2">
          <w:rPr>
            <w:rStyle w:val="Hyperlink"/>
          </w:rPr>
          <w:t>VqPR</w:t>
        </w:r>
        <w:proofErr w:type="spellEnd"/>
      </w:hyperlink>
    </w:p>
    <w:p w14:paraId="51F82033" w14:textId="5DDCD2F0" w:rsidR="00640DF2" w:rsidRPr="00640DF2" w:rsidRDefault="00640DF2" w:rsidP="00640DF2">
      <w:pPr>
        <w:numPr>
          <w:ilvl w:val="0"/>
          <w:numId w:val="2"/>
        </w:numPr>
        <w:rPr>
          <w:lang w:val="el-GR"/>
        </w:rPr>
      </w:pPr>
      <w:r w:rsidRPr="00640DF2">
        <w:rPr>
          <w:lang w:val="el-GR"/>
        </w:rPr>
        <w:lastRenderedPageBreak/>
        <w:t>Υποβάλετε την περίληψή σας (</w:t>
      </w:r>
      <w:r w:rsidRPr="00640DF2">
        <w:rPr>
          <w:b/>
          <w:bCs/>
          <w:lang w:val="el-GR"/>
        </w:rPr>
        <w:t>μέγιστο 2</w:t>
      </w:r>
      <w:r w:rsidR="00371657">
        <w:rPr>
          <w:b/>
          <w:bCs/>
          <w:lang w:val="el-GR"/>
        </w:rPr>
        <w:t>.</w:t>
      </w:r>
      <w:r w:rsidRPr="00640DF2">
        <w:rPr>
          <w:b/>
          <w:bCs/>
          <w:lang w:val="el-GR"/>
        </w:rPr>
        <w:t>500 χαρακτήρες</w:t>
      </w:r>
      <w:r w:rsidRPr="00640DF2">
        <w:rPr>
          <w:lang w:val="el-GR"/>
        </w:rPr>
        <w:t>), αναφέροντας τη θεματική ενότητα που προτιμάτε.</w:t>
      </w:r>
    </w:p>
    <w:p w14:paraId="36F82449" w14:textId="69A9F31E" w:rsidR="00640DF2" w:rsidRPr="00640DF2" w:rsidRDefault="00640DF2" w:rsidP="00640DF2">
      <w:pPr>
        <w:numPr>
          <w:ilvl w:val="0"/>
          <w:numId w:val="2"/>
        </w:numPr>
        <w:rPr>
          <w:lang w:val="el-GR"/>
        </w:rPr>
      </w:pPr>
      <w:r w:rsidRPr="00640DF2">
        <w:rPr>
          <w:lang w:val="el-GR"/>
        </w:rPr>
        <w:t xml:space="preserve">Συμπεριλάβετε το </w:t>
      </w:r>
      <w:r w:rsidRPr="00640DF2">
        <w:rPr>
          <w:b/>
          <w:bCs/>
          <w:lang w:val="el-GR"/>
        </w:rPr>
        <w:t>όνομά σας</w:t>
      </w:r>
      <w:r w:rsidRPr="00640DF2">
        <w:rPr>
          <w:lang w:val="el-GR"/>
        </w:rPr>
        <w:t xml:space="preserve">, τον </w:t>
      </w:r>
      <w:r w:rsidRPr="00640DF2">
        <w:rPr>
          <w:b/>
          <w:bCs/>
          <w:lang w:val="el-GR"/>
        </w:rPr>
        <w:t>φορέα</w:t>
      </w:r>
      <w:r w:rsidRPr="00640DF2">
        <w:rPr>
          <w:lang w:val="el-GR"/>
        </w:rPr>
        <w:t xml:space="preserve"> σας, τ</w:t>
      </w:r>
      <w:r w:rsidR="00F06C32">
        <w:rPr>
          <w:lang w:val="el-GR"/>
        </w:rPr>
        <w:t xml:space="preserve">ην </w:t>
      </w:r>
      <w:r w:rsidR="00F06C32" w:rsidRPr="00F06C32">
        <w:rPr>
          <w:b/>
          <w:bCs/>
          <w:lang w:val="el-GR"/>
        </w:rPr>
        <w:t>ιδιότητά</w:t>
      </w:r>
      <w:r w:rsidRPr="00640DF2">
        <w:rPr>
          <w:lang w:val="el-GR"/>
        </w:rPr>
        <w:t xml:space="preserve"> σας (υποψήφιος διδάκτορας ή μεταδιδακτορικός + έτος απόκτησης διδακτορικού), καθώς και τα </w:t>
      </w:r>
      <w:r w:rsidRPr="00640DF2">
        <w:rPr>
          <w:b/>
          <w:bCs/>
          <w:lang w:val="el-GR"/>
        </w:rPr>
        <w:t>στοιχεία επικοινωνίας</w:t>
      </w:r>
      <w:r w:rsidRPr="00640DF2">
        <w:rPr>
          <w:lang w:val="el-GR"/>
        </w:rPr>
        <w:t xml:space="preserve"> σας.</w:t>
      </w:r>
    </w:p>
    <w:p w14:paraId="6894E39A" w14:textId="77777777" w:rsidR="00640DF2" w:rsidRPr="00640DF2" w:rsidRDefault="00000000" w:rsidP="00640DF2">
      <w:r>
        <w:pict w14:anchorId="5CE47DD4">
          <v:rect id="_x0000_i1027" style="width:0;height:1.5pt" o:hralign="center" o:hrstd="t" o:hr="t" fillcolor="#a0a0a0" stroked="f"/>
        </w:pict>
      </w:r>
    </w:p>
    <w:p w14:paraId="32EC780B" w14:textId="77777777" w:rsidR="00640DF2" w:rsidRPr="00640DF2" w:rsidRDefault="00640DF2" w:rsidP="00640DF2">
      <w:pPr>
        <w:rPr>
          <w:b/>
          <w:bCs/>
        </w:rPr>
      </w:pPr>
      <w:proofErr w:type="spellStart"/>
      <w:r w:rsidRPr="00640DF2">
        <w:rPr>
          <w:b/>
          <w:bCs/>
        </w:rPr>
        <w:t>Σημ</w:t>
      </w:r>
      <w:proofErr w:type="spellEnd"/>
      <w:r w:rsidRPr="00640DF2">
        <w:rPr>
          <w:b/>
          <w:bCs/>
        </w:rPr>
        <w:t xml:space="preserve">αντικές </w:t>
      </w:r>
      <w:proofErr w:type="spellStart"/>
      <w:r w:rsidRPr="00640DF2">
        <w:rPr>
          <w:b/>
          <w:bCs/>
        </w:rPr>
        <w:t>Ημερομηνίες</w:t>
      </w:r>
      <w:proofErr w:type="spellEnd"/>
    </w:p>
    <w:p w14:paraId="34C60375" w14:textId="77777777" w:rsidR="00640DF2" w:rsidRPr="00640DF2" w:rsidRDefault="00640DF2" w:rsidP="00640DF2">
      <w:pPr>
        <w:numPr>
          <w:ilvl w:val="0"/>
          <w:numId w:val="3"/>
        </w:numPr>
      </w:pPr>
      <w:proofErr w:type="spellStart"/>
      <w:r w:rsidRPr="00640DF2">
        <w:rPr>
          <w:b/>
          <w:bCs/>
        </w:rPr>
        <w:t>Προθεσμί</w:t>
      </w:r>
      <w:proofErr w:type="spellEnd"/>
      <w:r w:rsidRPr="00640DF2">
        <w:rPr>
          <w:b/>
          <w:bCs/>
        </w:rPr>
        <w:t>α Υποβ</w:t>
      </w:r>
      <w:proofErr w:type="spellStart"/>
      <w:r w:rsidRPr="00640DF2">
        <w:rPr>
          <w:b/>
          <w:bCs/>
        </w:rPr>
        <w:t>ολής</w:t>
      </w:r>
      <w:proofErr w:type="spellEnd"/>
      <w:r w:rsidRPr="00640DF2">
        <w:rPr>
          <w:b/>
          <w:bCs/>
        </w:rPr>
        <w:t xml:space="preserve"> </w:t>
      </w:r>
      <w:proofErr w:type="spellStart"/>
      <w:r w:rsidRPr="00640DF2">
        <w:rPr>
          <w:b/>
          <w:bCs/>
        </w:rPr>
        <w:t>Περίληψης</w:t>
      </w:r>
      <w:proofErr w:type="spellEnd"/>
      <w:r w:rsidRPr="00640DF2">
        <w:rPr>
          <w:b/>
          <w:bCs/>
        </w:rPr>
        <w:t>:</w:t>
      </w:r>
      <w:r w:rsidRPr="00640DF2">
        <w:t xml:space="preserve"> 26 </w:t>
      </w:r>
      <w:proofErr w:type="spellStart"/>
      <w:r w:rsidRPr="00640DF2">
        <w:t>Οκτω</w:t>
      </w:r>
      <w:proofErr w:type="spellEnd"/>
      <w:r w:rsidRPr="00640DF2">
        <w:t>βρίου</w:t>
      </w:r>
    </w:p>
    <w:p w14:paraId="2B7F6198" w14:textId="77777777" w:rsidR="00640DF2" w:rsidRPr="00640DF2" w:rsidRDefault="00640DF2" w:rsidP="00640DF2">
      <w:pPr>
        <w:numPr>
          <w:ilvl w:val="0"/>
          <w:numId w:val="3"/>
        </w:numPr>
      </w:pPr>
      <w:proofErr w:type="spellStart"/>
      <w:r w:rsidRPr="00640DF2">
        <w:rPr>
          <w:b/>
          <w:bCs/>
        </w:rPr>
        <w:t>Ειδο</w:t>
      </w:r>
      <w:proofErr w:type="spellEnd"/>
      <w:r w:rsidRPr="00640DF2">
        <w:rPr>
          <w:b/>
          <w:bCs/>
        </w:rPr>
        <w:t>ποίηση Επ</w:t>
      </w:r>
      <w:proofErr w:type="spellStart"/>
      <w:r w:rsidRPr="00640DF2">
        <w:rPr>
          <w:b/>
          <w:bCs/>
        </w:rPr>
        <w:t>ιλογής</w:t>
      </w:r>
      <w:proofErr w:type="spellEnd"/>
      <w:r w:rsidRPr="00640DF2">
        <w:rPr>
          <w:b/>
          <w:bCs/>
        </w:rPr>
        <w:t>:</w:t>
      </w:r>
      <w:r w:rsidRPr="00640DF2">
        <w:t xml:space="preserve"> 9 </w:t>
      </w:r>
      <w:proofErr w:type="spellStart"/>
      <w:r w:rsidRPr="00640DF2">
        <w:t>Νοεμ</w:t>
      </w:r>
      <w:proofErr w:type="spellEnd"/>
      <w:r w:rsidRPr="00640DF2">
        <w:t>βρίου</w:t>
      </w:r>
    </w:p>
    <w:p w14:paraId="50CFBFA3" w14:textId="77777777" w:rsidR="00640DF2" w:rsidRPr="00640DF2" w:rsidRDefault="00000000" w:rsidP="00640DF2">
      <w:r>
        <w:pict w14:anchorId="44BC12B8">
          <v:rect id="_x0000_i1028" style="width:0;height:1.5pt" o:hralign="center" o:hrstd="t" o:hr="t" fillcolor="#a0a0a0" stroked="f"/>
        </w:pict>
      </w:r>
    </w:p>
    <w:p w14:paraId="4CF7ABA0" w14:textId="77777777" w:rsidR="00640DF2" w:rsidRPr="00640DF2" w:rsidRDefault="00640DF2" w:rsidP="00E82B93">
      <w:pPr>
        <w:rPr>
          <w:b/>
          <w:bCs/>
          <w:lang w:val="el-GR"/>
        </w:rPr>
      </w:pPr>
      <w:r w:rsidRPr="00640DF2">
        <w:rPr>
          <w:b/>
          <w:bCs/>
          <w:lang w:val="el-GR"/>
        </w:rPr>
        <w:t>Θεματικές Ενότητες</w:t>
      </w:r>
    </w:p>
    <w:p w14:paraId="54800A0A" w14:textId="2DF48B26" w:rsidR="00640DF2" w:rsidRPr="00640DF2" w:rsidRDefault="00640DF2" w:rsidP="00E82B93">
      <w:pPr>
        <w:rPr>
          <w:lang w:val="el-GR"/>
        </w:rPr>
      </w:pPr>
      <w:r w:rsidRPr="00640DF2">
        <w:rPr>
          <w:b/>
          <w:bCs/>
          <w:lang w:val="el-GR"/>
        </w:rPr>
        <w:t>Θεματική Ενότητα 1 – Συστήματα Ανανεώσιμης Ενέργειας:</w:t>
      </w:r>
      <w:r w:rsidRPr="00640DF2">
        <w:rPr>
          <w:lang w:val="el-GR"/>
        </w:rPr>
        <w:t xml:space="preserve"> Υδρογόνο, Ανανεώσιμες Πηγές Ενέργειας, Λύσεις Αποθήκευσης</w:t>
      </w:r>
      <w:r w:rsidR="00AF52B0">
        <w:rPr>
          <w:lang w:val="el-GR"/>
        </w:rPr>
        <w:t xml:space="preserve"> Ενέργειας</w:t>
      </w:r>
      <w:r w:rsidRPr="00640DF2">
        <w:rPr>
          <w:lang w:val="el-GR"/>
        </w:rPr>
        <w:t>, Κοινωνικές Επιπτώσεις</w:t>
      </w:r>
      <w:r w:rsidRPr="00640DF2">
        <w:rPr>
          <w:lang w:val="el-GR"/>
        </w:rPr>
        <w:br/>
        <w:t>Θέματα: οικονομία υδρογόνου, τεχνολογίες αποθήκευσης (περιλαμβανομένης υπόγειας αποθήκευσης), κυψέλες καυσίμου, ηλεκτρολύτες, φορείς υδρογόνου, ενσωμάτωση ανανεώσιμων πηγών ενέργειας, αγορές ηλεκτρικής ενέργειας, ανάλυση κύκλου ζωής (</w:t>
      </w:r>
      <w:r w:rsidRPr="00640DF2">
        <w:t>LCA</w:t>
      </w:r>
      <w:r w:rsidRPr="00640DF2">
        <w:rPr>
          <w:lang w:val="el-GR"/>
        </w:rPr>
        <w:t>) και κοινωνικές διαστάσεις της μετάβασης στο υδρογόνο.</w:t>
      </w:r>
    </w:p>
    <w:p w14:paraId="4F0E1792" w14:textId="09405C5F" w:rsidR="00640DF2" w:rsidRPr="00640DF2" w:rsidRDefault="00640DF2" w:rsidP="00E82B93">
      <w:pPr>
        <w:rPr>
          <w:lang w:val="el-GR"/>
        </w:rPr>
      </w:pPr>
      <w:r w:rsidRPr="00640DF2">
        <w:rPr>
          <w:b/>
          <w:bCs/>
          <w:lang w:val="el-GR"/>
        </w:rPr>
        <w:t>Θεματική Ενότητα 2 – Καινοτομίες στα Προηγμένα Υλικά και την Έξυπνη Παραγωγή για τη Βιώσιμη Βιομηχανία 4.0</w:t>
      </w:r>
      <w:r w:rsidRPr="00640DF2">
        <w:rPr>
          <w:lang w:val="el-GR"/>
        </w:rPr>
        <w:br/>
        <w:t xml:space="preserve">Θέματα: προηγμένη και προσθετική κατασκευή, υβριδική και μικροκατεργασία, διεργασίες τροποποίησης επιφανειών, «πράσινη» και «έξυπνη» παραγωγή, προηγμένα υλικά, </w:t>
      </w:r>
      <w:r w:rsidR="00DF486A">
        <w:rPr>
          <w:lang w:val="el-GR"/>
        </w:rPr>
        <w:t>α</w:t>
      </w:r>
      <w:r w:rsidR="00DF486A" w:rsidRPr="00DF486A">
        <w:rPr>
          <w:lang w:val="el-GR"/>
        </w:rPr>
        <w:t>νάπτυξη και υλοποίηση προϊόντων με τη χρήση τεχνητής νοημοσύνης</w:t>
      </w:r>
      <w:r w:rsidRPr="00640DF2">
        <w:rPr>
          <w:lang w:val="el-GR"/>
        </w:rPr>
        <w:t>, προγνωστική συντήρηση, βελτιστοποίηση εφοδιαστικής αλυσίδας και εφαρμογές της Βιομηχανίας 4.0.</w:t>
      </w:r>
    </w:p>
    <w:p w14:paraId="6AAB1221" w14:textId="77777777" w:rsidR="00640DF2" w:rsidRPr="00640DF2" w:rsidRDefault="00640DF2" w:rsidP="00E82B93">
      <w:pPr>
        <w:rPr>
          <w:lang w:val="el-GR"/>
        </w:rPr>
      </w:pPr>
      <w:r w:rsidRPr="00640DF2">
        <w:rPr>
          <w:b/>
          <w:bCs/>
          <w:lang w:val="el-GR"/>
        </w:rPr>
        <w:t>Θεματική Ενότητα 3 – Κλιματική Αλλαγή, Περιβαλλοντική Ανθεκτικότητα και Πράσινες Αστικές Μεταβάσεις: Τεχνολογίες και Στρατηγικές για ένα Βιώσιμο Μέλλον</w:t>
      </w:r>
      <w:r w:rsidRPr="00640DF2">
        <w:rPr>
          <w:lang w:val="el-GR"/>
        </w:rPr>
        <w:br/>
        <w:t>Θέματα: προσαρμογή και μετριασμός της κλιματικής αλλαγής, μείωση κινδύνου καταστροφών, βιοποικιλότητα και ανθεκτικότητα οικοσυστημάτων, βιώσιμη αστικοποίηση, πράσινες πόλεις, αποψίλωση δασών, διαχείριση υδάτων, καθώς και κοινωνικοοικονομικές επιπτώσεις της κλιματικής αλλαγής, συμπεριλαμβανομένης της υγείας και της κοινωνικής ανθεκτικότητας.</w:t>
      </w:r>
    </w:p>
    <w:p w14:paraId="3FE370E0" w14:textId="77777777" w:rsidR="00640DF2" w:rsidRPr="00640DF2" w:rsidRDefault="00640DF2" w:rsidP="00E82B93">
      <w:pPr>
        <w:rPr>
          <w:lang w:val="el-GR"/>
        </w:rPr>
      </w:pPr>
      <w:r w:rsidRPr="00640DF2">
        <w:rPr>
          <w:b/>
          <w:bCs/>
          <w:lang w:val="el-GR"/>
        </w:rPr>
        <w:t>Θεματική Ενότητα 4 – Βιομηχανική Μηχανική, Βιοτεχνολογία και Έξυπνα Συστήματα για την Υγεία, την Κινητικότητα και τις Βιώσιμες Κοινότητες</w:t>
      </w:r>
      <w:r w:rsidRPr="00640DF2">
        <w:rPr>
          <w:lang w:val="el-GR"/>
        </w:rPr>
        <w:br/>
        <w:t xml:space="preserve">Θέματα: βιοϊατρική μηχανική (βιοϋλικά, μηχανική ιστών, νευροτεχνολογία, </w:t>
      </w:r>
      <w:r w:rsidRPr="00640DF2">
        <w:rPr>
          <w:lang w:val="el-GR"/>
        </w:rPr>
        <w:lastRenderedPageBreak/>
        <w:t>βιοπληροφορική), βιοϋπολογιστική, φορητές συσκευές, ρομποτική εμπνευσμένη από τη βιολογία, έξυπνη κινητικότητα και μεταφορές, ηλεκτρονική διακυβέρνηση, ψηφιακή πολιτότητα, έξυπνα ενεργειακά συστήματα, κυβερνοασφάλεια στην υγειονομική περίθαλψη και τεχνητή νοημοσύνη για τη βιωσιμότητα και τη δημόσια ευημερία.</w:t>
      </w:r>
    </w:p>
    <w:p w14:paraId="136E2901" w14:textId="77777777" w:rsidR="00640DF2" w:rsidRPr="00640DF2" w:rsidRDefault="00000000" w:rsidP="00E82B93">
      <w:r>
        <w:pict w14:anchorId="7E26FB7A">
          <v:rect id="_x0000_i1029" style="width:0;height:1.5pt" o:hrstd="t" o:hr="t" fillcolor="#a0a0a0" stroked="f"/>
        </w:pict>
      </w:r>
    </w:p>
    <w:p w14:paraId="0427C6DC" w14:textId="0FD7D007" w:rsidR="00640DF2" w:rsidRDefault="00496C1A" w:rsidP="00E82B93">
      <w:pPr>
        <w:rPr>
          <w:lang w:val="el-GR"/>
        </w:rPr>
      </w:pPr>
      <w:r>
        <w:rPr>
          <w:lang w:val="el-GR"/>
        </w:rPr>
        <w:t>Υ</w:t>
      </w:r>
      <w:r w:rsidR="00640DF2" w:rsidRPr="00640DF2">
        <w:rPr>
          <w:lang w:val="el-GR"/>
        </w:rPr>
        <w:t>ποβάλετε την περίληψή σας</w:t>
      </w:r>
      <w:r>
        <w:rPr>
          <w:lang w:val="el-GR"/>
        </w:rPr>
        <w:t xml:space="preserve"> εδώ</w:t>
      </w:r>
      <w:r w:rsidR="00640DF2" w:rsidRPr="00640DF2">
        <w:rPr>
          <w:lang w:val="el-GR"/>
        </w:rPr>
        <w:t>:</w:t>
      </w:r>
      <w:r w:rsidR="00640DF2" w:rsidRPr="00640DF2">
        <w:rPr>
          <w:lang w:val="el-GR"/>
        </w:rPr>
        <w:br/>
      </w:r>
      <w:hyperlink r:id="rId8" w:tgtFrame="_new" w:history="1">
        <w:r w:rsidR="00640DF2" w:rsidRPr="00640DF2">
          <w:rPr>
            <w:rStyle w:val="Hyperlink"/>
          </w:rPr>
          <w:t>https</w:t>
        </w:r>
        <w:r w:rsidR="00640DF2" w:rsidRPr="00640DF2">
          <w:rPr>
            <w:rStyle w:val="Hyperlink"/>
            <w:lang w:val="el-GR"/>
          </w:rPr>
          <w:t>://</w:t>
        </w:r>
        <w:r w:rsidR="00640DF2" w:rsidRPr="00640DF2">
          <w:rPr>
            <w:rStyle w:val="Hyperlink"/>
          </w:rPr>
          <w:t>forms</w:t>
        </w:r>
        <w:r w:rsidR="00640DF2" w:rsidRPr="00640DF2">
          <w:rPr>
            <w:rStyle w:val="Hyperlink"/>
            <w:lang w:val="el-GR"/>
          </w:rPr>
          <w:t>.</w:t>
        </w:r>
        <w:r w:rsidR="00640DF2" w:rsidRPr="00640DF2">
          <w:rPr>
            <w:rStyle w:val="Hyperlink"/>
          </w:rPr>
          <w:t>office</w:t>
        </w:r>
        <w:r w:rsidR="00640DF2" w:rsidRPr="00640DF2">
          <w:rPr>
            <w:rStyle w:val="Hyperlink"/>
            <w:lang w:val="el-GR"/>
          </w:rPr>
          <w:t>.</w:t>
        </w:r>
        <w:r w:rsidR="00640DF2" w:rsidRPr="00640DF2">
          <w:rPr>
            <w:rStyle w:val="Hyperlink"/>
          </w:rPr>
          <w:t>com</w:t>
        </w:r>
        <w:r w:rsidR="00640DF2" w:rsidRPr="00640DF2">
          <w:rPr>
            <w:rStyle w:val="Hyperlink"/>
            <w:lang w:val="el-GR"/>
          </w:rPr>
          <w:t>/</w:t>
        </w:r>
        <w:r w:rsidR="00640DF2" w:rsidRPr="00640DF2">
          <w:rPr>
            <w:rStyle w:val="Hyperlink"/>
          </w:rPr>
          <w:t>e</w:t>
        </w:r>
        <w:r w:rsidR="00640DF2" w:rsidRPr="00640DF2">
          <w:rPr>
            <w:rStyle w:val="Hyperlink"/>
            <w:lang w:val="el-GR"/>
          </w:rPr>
          <w:t>/</w:t>
        </w:r>
        <w:r w:rsidR="00640DF2" w:rsidRPr="00640DF2">
          <w:rPr>
            <w:rStyle w:val="Hyperlink"/>
          </w:rPr>
          <w:t>DHRFs</w:t>
        </w:r>
        <w:r w:rsidR="00640DF2" w:rsidRPr="00640DF2">
          <w:rPr>
            <w:rStyle w:val="Hyperlink"/>
            <w:lang w:val="el-GR"/>
          </w:rPr>
          <w:t>9</w:t>
        </w:r>
        <w:proofErr w:type="spellStart"/>
        <w:r w:rsidR="00640DF2" w:rsidRPr="00640DF2">
          <w:rPr>
            <w:rStyle w:val="Hyperlink"/>
          </w:rPr>
          <w:t>VqPR</w:t>
        </w:r>
        <w:proofErr w:type="spellEnd"/>
      </w:hyperlink>
    </w:p>
    <w:p w14:paraId="0325A54B" w14:textId="5F810061" w:rsidR="0020006C" w:rsidRPr="00640DF2" w:rsidRDefault="00000000" w:rsidP="00E82B93">
      <w:pPr>
        <w:rPr>
          <w:lang w:val="el-GR"/>
        </w:rPr>
      </w:pPr>
      <w:r>
        <w:pict w14:anchorId="5642E611">
          <v:rect id="_x0000_i1030" style="width:0;height:1.5pt" o:hrstd="t" o:hr="t" fillcolor="#a0a0a0" stroked="f"/>
        </w:pict>
      </w:r>
    </w:p>
    <w:p w14:paraId="0C82EB63" w14:textId="6F7F5DA4" w:rsidR="000576B0" w:rsidRDefault="00A419CE" w:rsidP="00E82B93">
      <w:pPr>
        <w:rPr>
          <w:lang w:val="el-GR"/>
        </w:rPr>
      </w:pPr>
      <w:r>
        <w:rPr>
          <w:lang w:val="el-GR"/>
        </w:rPr>
        <w:t xml:space="preserve">Περισσότερες ευκαιρίες για </w:t>
      </w:r>
      <w:r w:rsidRPr="00640DF2">
        <w:rPr>
          <w:lang w:val="el-GR"/>
        </w:rPr>
        <w:t>υποψήφιους διδάκτορες και νέους μεταδιδακτορικούς ερευνητές</w:t>
      </w:r>
      <w:r>
        <w:rPr>
          <w:lang w:val="el-GR"/>
        </w:rPr>
        <w:t xml:space="preserve"> στο πλαίσ</w:t>
      </w:r>
      <w:r w:rsidR="00FA3D2C">
        <w:rPr>
          <w:lang w:val="el-GR"/>
        </w:rPr>
        <w:t>ι</w:t>
      </w:r>
      <w:r>
        <w:rPr>
          <w:lang w:val="el-GR"/>
        </w:rPr>
        <w:t xml:space="preserve">ο του </w:t>
      </w:r>
      <w:proofErr w:type="spellStart"/>
      <w:r>
        <w:t>EULiST</w:t>
      </w:r>
      <w:proofErr w:type="spellEnd"/>
      <w:r w:rsidRPr="00A419CE">
        <w:rPr>
          <w:lang w:val="el-GR"/>
        </w:rPr>
        <w:t xml:space="preserve">, </w:t>
      </w:r>
      <w:r>
        <w:rPr>
          <w:lang w:val="el-GR"/>
        </w:rPr>
        <w:t xml:space="preserve">μπορείτε να βρείτε εδώ: </w:t>
      </w:r>
      <w:hyperlink r:id="rId9" w:history="1">
        <w:r w:rsidRPr="00AE70EB">
          <w:rPr>
            <w:rStyle w:val="Hyperlink"/>
            <w:lang w:val="el-GR"/>
          </w:rPr>
          <w:t>https://eulist.university/ecrs/</w:t>
        </w:r>
      </w:hyperlink>
      <w:r w:rsidR="000576B0">
        <w:rPr>
          <w:lang w:val="el-GR"/>
        </w:rPr>
        <w:t>.</w:t>
      </w:r>
    </w:p>
    <w:p w14:paraId="53756573" w14:textId="35AE444F" w:rsidR="002E6140" w:rsidRPr="00FA3D2C" w:rsidRDefault="002E6140" w:rsidP="00E82B93">
      <w:pPr>
        <w:rPr>
          <w:lang w:val="el-GR"/>
        </w:rPr>
      </w:pPr>
    </w:p>
    <w:sectPr w:rsidR="002E6140" w:rsidRPr="00FA3D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6372E"/>
    <w:multiLevelType w:val="multilevel"/>
    <w:tmpl w:val="36A2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8D41BE"/>
    <w:multiLevelType w:val="multilevel"/>
    <w:tmpl w:val="D476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BC1422"/>
    <w:multiLevelType w:val="multilevel"/>
    <w:tmpl w:val="107C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0052229">
    <w:abstractNumId w:val="0"/>
  </w:num>
  <w:num w:numId="2" w16cid:durableId="1042747439">
    <w:abstractNumId w:val="1"/>
  </w:num>
  <w:num w:numId="3" w16cid:durableId="1966158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DF2"/>
    <w:rsid w:val="000576B0"/>
    <w:rsid w:val="00140441"/>
    <w:rsid w:val="001475FA"/>
    <w:rsid w:val="0020006C"/>
    <w:rsid w:val="00206FE2"/>
    <w:rsid w:val="00223FD5"/>
    <w:rsid w:val="002E6140"/>
    <w:rsid w:val="00336603"/>
    <w:rsid w:val="00337342"/>
    <w:rsid w:val="003440CF"/>
    <w:rsid w:val="00344BD7"/>
    <w:rsid w:val="00371657"/>
    <w:rsid w:val="003919FD"/>
    <w:rsid w:val="003E6660"/>
    <w:rsid w:val="00496C1A"/>
    <w:rsid w:val="00504282"/>
    <w:rsid w:val="00555670"/>
    <w:rsid w:val="00630E4D"/>
    <w:rsid w:val="00640DF2"/>
    <w:rsid w:val="006630C4"/>
    <w:rsid w:val="006A2050"/>
    <w:rsid w:val="008D19DC"/>
    <w:rsid w:val="00905959"/>
    <w:rsid w:val="00A419CE"/>
    <w:rsid w:val="00A67FFE"/>
    <w:rsid w:val="00A73DE3"/>
    <w:rsid w:val="00AB1524"/>
    <w:rsid w:val="00AC0E89"/>
    <w:rsid w:val="00AF52B0"/>
    <w:rsid w:val="00B167FC"/>
    <w:rsid w:val="00B96612"/>
    <w:rsid w:val="00BC2D45"/>
    <w:rsid w:val="00D11DAF"/>
    <w:rsid w:val="00D2302C"/>
    <w:rsid w:val="00D47DCE"/>
    <w:rsid w:val="00D949CA"/>
    <w:rsid w:val="00DF486A"/>
    <w:rsid w:val="00E82B93"/>
    <w:rsid w:val="00EA733B"/>
    <w:rsid w:val="00ED688A"/>
    <w:rsid w:val="00EE09EF"/>
    <w:rsid w:val="00F06C32"/>
    <w:rsid w:val="00FA3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2871A"/>
  <w15:chartTrackingRefBased/>
  <w15:docId w15:val="{9AE91AB9-BB9F-47B7-BB54-46FF76EAA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D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0D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0D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0D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0D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0D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D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D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D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D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0D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0D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0D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0D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0D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D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D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DF2"/>
    <w:rPr>
      <w:rFonts w:eastAsiaTheme="majorEastAsia" w:cstheme="majorBidi"/>
      <w:color w:val="272727" w:themeColor="text1" w:themeTint="D8"/>
    </w:rPr>
  </w:style>
  <w:style w:type="paragraph" w:styleId="Title">
    <w:name w:val="Title"/>
    <w:basedOn w:val="Normal"/>
    <w:next w:val="Normal"/>
    <w:link w:val="TitleChar"/>
    <w:uiPriority w:val="10"/>
    <w:qFormat/>
    <w:rsid w:val="00640D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D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D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D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DF2"/>
    <w:pPr>
      <w:spacing w:before="160"/>
      <w:jc w:val="center"/>
    </w:pPr>
    <w:rPr>
      <w:i/>
      <w:iCs/>
      <w:color w:val="404040" w:themeColor="text1" w:themeTint="BF"/>
    </w:rPr>
  </w:style>
  <w:style w:type="character" w:customStyle="1" w:styleId="QuoteChar">
    <w:name w:val="Quote Char"/>
    <w:basedOn w:val="DefaultParagraphFont"/>
    <w:link w:val="Quote"/>
    <w:uiPriority w:val="29"/>
    <w:rsid w:val="00640DF2"/>
    <w:rPr>
      <w:i/>
      <w:iCs/>
      <w:color w:val="404040" w:themeColor="text1" w:themeTint="BF"/>
    </w:rPr>
  </w:style>
  <w:style w:type="paragraph" w:styleId="ListParagraph">
    <w:name w:val="List Paragraph"/>
    <w:basedOn w:val="Normal"/>
    <w:uiPriority w:val="34"/>
    <w:qFormat/>
    <w:rsid w:val="00640DF2"/>
    <w:pPr>
      <w:ind w:left="720"/>
      <w:contextualSpacing/>
    </w:pPr>
  </w:style>
  <w:style w:type="character" w:styleId="IntenseEmphasis">
    <w:name w:val="Intense Emphasis"/>
    <w:basedOn w:val="DefaultParagraphFont"/>
    <w:uiPriority w:val="21"/>
    <w:qFormat/>
    <w:rsid w:val="00640DF2"/>
    <w:rPr>
      <w:i/>
      <w:iCs/>
      <w:color w:val="0F4761" w:themeColor="accent1" w:themeShade="BF"/>
    </w:rPr>
  </w:style>
  <w:style w:type="paragraph" w:styleId="IntenseQuote">
    <w:name w:val="Intense Quote"/>
    <w:basedOn w:val="Normal"/>
    <w:next w:val="Normal"/>
    <w:link w:val="IntenseQuoteChar"/>
    <w:uiPriority w:val="30"/>
    <w:qFormat/>
    <w:rsid w:val="00640D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0DF2"/>
    <w:rPr>
      <w:i/>
      <w:iCs/>
      <w:color w:val="0F4761" w:themeColor="accent1" w:themeShade="BF"/>
    </w:rPr>
  </w:style>
  <w:style w:type="character" w:styleId="IntenseReference">
    <w:name w:val="Intense Reference"/>
    <w:basedOn w:val="DefaultParagraphFont"/>
    <w:uiPriority w:val="32"/>
    <w:qFormat/>
    <w:rsid w:val="00640DF2"/>
    <w:rPr>
      <w:b/>
      <w:bCs/>
      <w:smallCaps/>
      <w:color w:val="0F4761" w:themeColor="accent1" w:themeShade="BF"/>
      <w:spacing w:val="5"/>
    </w:rPr>
  </w:style>
  <w:style w:type="character" w:styleId="Hyperlink">
    <w:name w:val="Hyperlink"/>
    <w:basedOn w:val="DefaultParagraphFont"/>
    <w:uiPriority w:val="99"/>
    <w:unhideWhenUsed/>
    <w:rsid w:val="00640DF2"/>
    <w:rPr>
      <w:color w:val="467886" w:themeColor="hyperlink"/>
      <w:u w:val="single"/>
    </w:rPr>
  </w:style>
  <w:style w:type="character" w:styleId="UnresolvedMention">
    <w:name w:val="Unresolved Mention"/>
    <w:basedOn w:val="DefaultParagraphFont"/>
    <w:uiPriority w:val="99"/>
    <w:semiHidden/>
    <w:unhideWhenUsed/>
    <w:rsid w:val="00640D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e/DHRFs9VqPR" TargetMode="External"/><Relationship Id="rId3" Type="http://schemas.openxmlformats.org/officeDocument/2006/relationships/settings" Target="settings.xml"/><Relationship Id="rId7" Type="http://schemas.openxmlformats.org/officeDocument/2006/relationships/hyperlink" Target="https://forms.office.com/e/DHRFs9VqP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ulistglobalconference.com/" TargetMode="External"/><Relationship Id="rId11" Type="http://schemas.openxmlformats.org/officeDocument/2006/relationships/theme" Target="theme/theme1.xml"/><Relationship Id="rId5" Type="http://schemas.openxmlformats.org/officeDocument/2006/relationships/hyperlink" Target="https://eulist.universit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ulist.university/e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3</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Melina Giannakopoulou</dc:creator>
  <cp:keywords/>
  <dc:description/>
  <cp:lastModifiedBy>Melina Giannakopoulou</cp:lastModifiedBy>
  <cp:revision>33</cp:revision>
  <dcterms:created xsi:type="dcterms:W3CDTF">2025-10-21T10:46:00Z</dcterms:created>
  <dcterms:modified xsi:type="dcterms:W3CDTF">2025-10-22T09:01:00Z</dcterms:modified>
</cp:coreProperties>
</file>